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1F" w:rsidRDefault="004827BA" w:rsidP="00513E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13E1F">
        <w:rPr>
          <w:sz w:val="24"/>
          <w:szCs w:val="24"/>
        </w:rPr>
        <w:tab/>
      </w:r>
      <w:r w:rsidR="00513E1F">
        <w:rPr>
          <w:sz w:val="24"/>
          <w:szCs w:val="24"/>
        </w:rPr>
        <w:tab/>
      </w:r>
      <w:r w:rsidR="00513E1F">
        <w:rPr>
          <w:sz w:val="24"/>
          <w:szCs w:val="24"/>
        </w:rPr>
        <w:tab/>
      </w:r>
      <w:r w:rsidR="00513E1F">
        <w:rPr>
          <w:sz w:val="24"/>
          <w:szCs w:val="24"/>
        </w:rPr>
        <w:tab/>
      </w:r>
      <w:r w:rsidR="00513E1F">
        <w:rPr>
          <w:sz w:val="24"/>
          <w:szCs w:val="24"/>
        </w:rPr>
        <w:tab/>
      </w:r>
      <w:r w:rsidR="00513E1F">
        <w:rPr>
          <w:sz w:val="24"/>
          <w:szCs w:val="24"/>
        </w:rPr>
        <w:tab/>
        <w:t xml:space="preserve">                                                                                            УТВЕРЖДЕНЫ</w:t>
      </w:r>
    </w:p>
    <w:p w:rsidR="00513E1F" w:rsidRDefault="00513E1F" w:rsidP="00513E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</w:t>
      </w:r>
      <w:r w:rsidR="004827BA">
        <w:rPr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Приказом от 01.0</w:t>
      </w:r>
      <w:r w:rsidR="00F67D89">
        <w:rPr>
          <w:sz w:val="24"/>
          <w:szCs w:val="24"/>
        </w:rPr>
        <w:t>9.2024 № 8</w:t>
      </w:r>
      <w:r>
        <w:rPr>
          <w:sz w:val="24"/>
          <w:szCs w:val="24"/>
        </w:rPr>
        <w:t>6 ОД</w:t>
      </w:r>
    </w:p>
    <w:p w:rsidR="00513E1F" w:rsidRDefault="004827BA" w:rsidP="00513E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13E1F">
        <w:rPr>
          <w:sz w:val="24"/>
          <w:szCs w:val="24"/>
        </w:rPr>
        <w:tab/>
      </w:r>
      <w:r w:rsidR="00513E1F">
        <w:rPr>
          <w:sz w:val="24"/>
          <w:szCs w:val="24"/>
        </w:rPr>
        <w:tab/>
      </w:r>
      <w:r w:rsidR="00513E1F">
        <w:rPr>
          <w:sz w:val="24"/>
          <w:szCs w:val="24"/>
        </w:rPr>
        <w:tab/>
      </w:r>
      <w:r w:rsidR="00513E1F">
        <w:rPr>
          <w:sz w:val="24"/>
          <w:szCs w:val="24"/>
        </w:rPr>
        <w:tab/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513E1F">
        <w:rPr>
          <w:sz w:val="24"/>
          <w:szCs w:val="24"/>
        </w:rPr>
        <w:t xml:space="preserve">Заведующий МКДОУ </w:t>
      </w:r>
      <w:r w:rsidR="00513E1F" w:rsidRPr="001E4A6C">
        <w:rPr>
          <w:sz w:val="24"/>
          <w:szCs w:val="24"/>
        </w:rPr>
        <w:t>№ 1</w:t>
      </w:r>
      <w:r w:rsidR="00513E1F">
        <w:rPr>
          <w:sz w:val="24"/>
          <w:szCs w:val="24"/>
        </w:rPr>
        <w:t>28г. Кирова</w:t>
      </w:r>
    </w:p>
    <w:p w:rsidR="00513E1F" w:rsidRDefault="004827BA" w:rsidP="00513E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13E1F">
        <w:rPr>
          <w:sz w:val="24"/>
          <w:szCs w:val="24"/>
        </w:rPr>
        <w:t xml:space="preserve">                                                                                                                         _______________/</w:t>
      </w:r>
      <w:proofErr w:type="spellStart"/>
      <w:r w:rsidR="00513E1F">
        <w:rPr>
          <w:sz w:val="24"/>
          <w:szCs w:val="24"/>
        </w:rPr>
        <w:t>Н.А.Коротаева</w:t>
      </w:r>
      <w:proofErr w:type="spellEnd"/>
      <w:r w:rsidR="00513E1F">
        <w:rPr>
          <w:sz w:val="24"/>
          <w:szCs w:val="24"/>
        </w:rPr>
        <w:t>/</w:t>
      </w:r>
    </w:p>
    <w:p w:rsidR="00513E1F" w:rsidRDefault="00513E1F" w:rsidP="00513E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.</w:t>
      </w:r>
    </w:p>
    <w:p w:rsidR="00513E1F" w:rsidRDefault="00513E1F" w:rsidP="00513E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3E1F" w:rsidRDefault="00513E1F" w:rsidP="00513E1F">
      <w:pPr>
        <w:shd w:val="clear" w:color="auto" w:fill="FFFFFF"/>
        <w:jc w:val="both"/>
        <w:rPr>
          <w:sz w:val="24"/>
          <w:szCs w:val="24"/>
        </w:rPr>
      </w:pPr>
    </w:p>
    <w:p w:rsidR="00513E1F" w:rsidRDefault="00513E1F" w:rsidP="00513E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3E1F" w:rsidRDefault="00513E1F" w:rsidP="00513E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3E1F" w:rsidRDefault="00513E1F" w:rsidP="00513E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3E1F" w:rsidRPr="00F6305A" w:rsidRDefault="00513E1F" w:rsidP="00513E1F">
      <w:pPr>
        <w:shd w:val="clear" w:color="auto" w:fill="FFFFFF"/>
        <w:jc w:val="both"/>
        <w:rPr>
          <w:sz w:val="26"/>
          <w:szCs w:val="26"/>
        </w:rPr>
      </w:pPr>
      <w:r w:rsidRPr="00F6305A">
        <w:rPr>
          <w:sz w:val="26"/>
          <w:szCs w:val="26"/>
        </w:rPr>
        <w:t>Председатель представительного органа</w:t>
      </w:r>
    </w:p>
    <w:p w:rsidR="00513E1F" w:rsidRPr="00F6305A" w:rsidRDefault="00513E1F" w:rsidP="00513E1F">
      <w:pPr>
        <w:shd w:val="clear" w:color="auto" w:fill="FFFFFF"/>
        <w:jc w:val="both"/>
        <w:rPr>
          <w:sz w:val="26"/>
          <w:szCs w:val="26"/>
        </w:rPr>
      </w:pPr>
      <w:r w:rsidRPr="00F6305A">
        <w:rPr>
          <w:sz w:val="26"/>
          <w:szCs w:val="26"/>
        </w:rPr>
        <w:t>работников МКДОУ №128 г. Кирова</w:t>
      </w:r>
    </w:p>
    <w:p w:rsidR="00513E1F" w:rsidRPr="00F6305A" w:rsidRDefault="00513E1F" w:rsidP="00513E1F">
      <w:pPr>
        <w:shd w:val="clear" w:color="auto" w:fill="FFFFFF"/>
        <w:jc w:val="both"/>
        <w:rPr>
          <w:sz w:val="24"/>
          <w:szCs w:val="24"/>
        </w:rPr>
      </w:pPr>
      <w:r w:rsidRPr="00F6305A">
        <w:rPr>
          <w:sz w:val="24"/>
          <w:szCs w:val="24"/>
        </w:rPr>
        <w:t xml:space="preserve">_____________ / </w:t>
      </w:r>
      <w:proofErr w:type="spellStart"/>
      <w:r w:rsidRPr="00F6305A">
        <w:rPr>
          <w:sz w:val="24"/>
          <w:szCs w:val="24"/>
        </w:rPr>
        <w:t>Е.Б.Князева</w:t>
      </w:r>
      <w:proofErr w:type="spellEnd"/>
      <w:r w:rsidRPr="00F6305A">
        <w:rPr>
          <w:sz w:val="24"/>
          <w:szCs w:val="24"/>
        </w:rPr>
        <w:t xml:space="preserve"> /</w:t>
      </w:r>
    </w:p>
    <w:p w:rsidR="00513E1F" w:rsidRPr="00F827B6" w:rsidRDefault="00513E1F" w:rsidP="00513E1F">
      <w:pPr>
        <w:shd w:val="clear" w:color="auto" w:fill="FFFFFF"/>
        <w:jc w:val="both"/>
        <w:rPr>
          <w:color w:val="auto"/>
          <w:sz w:val="24"/>
          <w:szCs w:val="24"/>
        </w:rPr>
      </w:pPr>
      <w:r w:rsidRPr="00F827B6">
        <w:rPr>
          <w:color w:val="auto"/>
          <w:sz w:val="24"/>
          <w:szCs w:val="24"/>
        </w:rPr>
        <w:t xml:space="preserve">«01» </w:t>
      </w:r>
      <w:r w:rsidR="00F67D89">
        <w:rPr>
          <w:color w:val="auto"/>
          <w:sz w:val="24"/>
          <w:szCs w:val="24"/>
          <w:u w:val="single"/>
        </w:rPr>
        <w:t xml:space="preserve"> сентября</w:t>
      </w:r>
      <w:r w:rsidRPr="00F827B6">
        <w:rPr>
          <w:color w:val="auto"/>
          <w:sz w:val="24"/>
          <w:szCs w:val="24"/>
        </w:rPr>
        <w:t xml:space="preserve"> 20</w:t>
      </w:r>
      <w:r w:rsidRPr="00F827B6">
        <w:rPr>
          <w:color w:val="auto"/>
          <w:sz w:val="24"/>
          <w:szCs w:val="24"/>
          <w:u w:val="single"/>
        </w:rPr>
        <w:t>24</w:t>
      </w:r>
      <w:r w:rsidRPr="00F827B6">
        <w:rPr>
          <w:color w:val="auto"/>
          <w:sz w:val="24"/>
          <w:szCs w:val="24"/>
        </w:rPr>
        <w:t xml:space="preserve"> г.</w:t>
      </w:r>
    </w:p>
    <w:p w:rsidR="00513E1F" w:rsidRDefault="00513E1F" w:rsidP="00513E1F">
      <w:pPr>
        <w:shd w:val="clear" w:color="auto" w:fill="FFFFFF"/>
        <w:ind w:firstLine="709"/>
        <w:jc w:val="both"/>
        <w:rPr>
          <w:sz w:val="24"/>
          <w:szCs w:val="24"/>
        </w:rPr>
      </w:pPr>
      <w:r w:rsidRPr="00F827B6">
        <w:rPr>
          <w:color w:val="auto"/>
          <w:sz w:val="24"/>
          <w:szCs w:val="24"/>
        </w:rPr>
        <w:tab/>
      </w:r>
      <w:r w:rsidRPr="00F827B6">
        <w:rPr>
          <w:color w:val="auto"/>
          <w:sz w:val="24"/>
          <w:szCs w:val="24"/>
        </w:rPr>
        <w:tab/>
      </w:r>
      <w:r w:rsidRPr="00F827B6">
        <w:rPr>
          <w:color w:val="auto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3E1F" w:rsidRDefault="00513E1F" w:rsidP="00513E1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13E1F" w:rsidRDefault="00513E1F" w:rsidP="00513E1F">
      <w:pPr>
        <w:shd w:val="clear" w:color="auto" w:fill="FFFFFF"/>
        <w:jc w:val="both"/>
        <w:rPr>
          <w:sz w:val="24"/>
          <w:szCs w:val="24"/>
        </w:rPr>
      </w:pPr>
    </w:p>
    <w:p w:rsidR="00513E1F" w:rsidRDefault="00513E1F" w:rsidP="00513E1F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Изменения в Положение</w:t>
      </w:r>
    </w:p>
    <w:p w:rsidR="00513E1F" w:rsidRDefault="00513E1F" w:rsidP="00513E1F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об оплате труда работников</w:t>
      </w:r>
    </w:p>
    <w:p w:rsidR="00513E1F" w:rsidRDefault="00513E1F" w:rsidP="00513E1F">
      <w:pPr>
        <w:jc w:val="center"/>
        <w:rPr>
          <w:b/>
          <w:sz w:val="28"/>
          <w:szCs w:val="28"/>
        </w:rPr>
      </w:pPr>
    </w:p>
    <w:p w:rsidR="00513E1F" w:rsidRDefault="00513E1F" w:rsidP="00513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513E1F" w:rsidRDefault="00513E1F" w:rsidP="00513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 128»  города Кирова </w:t>
      </w:r>
    </w:p>
    <w:p w:rsidR="00513E1F" w:rsidRDefault="00513E1F" w:rsidP="00513E1F">
      <w:pPr>
        <w:ind w:firstLine="709"/>
        <w:jc w:val="center"/>
        <w:rPr>
          <w:b/>
          <w:sz w:val="28"/>
          <w:szCs w:val="28"/>
        </w:rPr>
      </w:pPr>
    </w:p>
    <w:p w:rsidR="00513E1F" w:rsidRDefault="00513E1F" w:rsidP="00513E1F">
      <w:pPr>
        <w:ind w:firstLine="709"/>
        <w:jc w:val="center"/>
        <w:rPr>
          <w:b/>
          <w:sz w:val="28"/>
          <w:szCs w:val="28"/>
        </w:rPr>
      </w:pPr>
    </w:p>
    <w:p w:rsidR="00513E1F" w:rsidRDefault="00513E1F" w:rsidP="00513E1F">
      <w:pPr>
        <w:shd w:val="clear" w:color="auto" w:fill="FFFFFF"/>
        <w:spacing w:line="360" w:lineRule="exact"/>
        <w:rPr>
          <w:b/>
          <w:bCs/>
          <w:sz w:val="28"/>
          <w:szCs w:val="28"/>
        </w:rPr>
      </w:pPr>
    </w:p>
    <w:p w:rsidR="00513E1F" w:rsidRDefault="00513E1F" w:rsidP="00513E1F">
      <w:pPr>
        <w:shd w:val="clear" w:color="auto" w:fill="FFFFFF"/>
        <w:spacing w:line="360" w:lineRule="exac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г. Киров</w:t>
      </w:r>
    </w:p>
    <w:p w:rsidR="00513E1F" w:rsidRPr="005823CD" w:rsidRDefault="00513E1F" w:rsidP="00513E1F">
      <w:pPr>
        <w:shd w:val="clear" w:color="auto" w:fill="FFFFFF"/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 w:rsidR="00513E1F" w:rsidRDefault="00513E1F" w:rsidP="00513E1F">
      <w:pPr>
        <w:shd w:val="clear" w:color="auto" w:fill="FFFFFF"/>
        <w:spacing w:line="360" w:lineRule="exact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На основании Постановления администрации города Кирова от 31.01.2019г №167п</w:t>
      </w:r>
      <w:proofErr w:type="gramEnd"/>
      <w:r>
        <w:rPr>
          <w:color w:val="auto"/>
          <w:sz w:val="28"/>
          <w:szCs w:val="28"/>
        </w:rPr>
        <w:t xml:space="preserve"> </w:t>
      </w:r>
      <w:hyperlink r:id="rId5" w:history="1">
        <w:r>
          <w:rPr>
            <w:rStyle w:val="a4"/>
            <w:bCs/>
            <w:color w:val="auto"/>
            <w:sz w:val="28"/>
            <w:szCs w:val="28"/>
            <w:shd w:val="clear" w:color="auto" w:fill="FFFFFF"/>
          </w:rPr>
          <w:t>"Об утверждении Положения об оплате труда руководителей, их заместителей, главного бухгалтера муниципальных учреждений, подведомственных управлению по делам молодежи, физической культуре и спорту администрации города Кирова"</w:t>
        </w:r>
      </w:hyperlink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   </w:t>
      </w:r>
    </w:p>
    <w:p w:rsidR="00513E1F" w:rsidRDefault="00513E1F" w:rsidP="00513E1F">
      <w:pPr>
        <w:shd w:val="clear" w:color="auto" w:fill="FFFFFF"/>
        <w:spacing w:line="360" w:lineRule="exact"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8"/>
          <w:szCs w:val="28"/>
        </w:rPr>
        <w:t>внести в «Положение об оплате труда работников муниципального казенного дошкольного образовательного учреждения «Детский сад №128» города Кирова, утвержденного приказом от 01.04.2019 № 17-Од следующие изменения</w:t>
      </w:r>
      <w:r>
        <w:rPr>
          <w:color w:val="auto"/>
          <w:sz w:val="24"/>
          <w:szCs w:val="24"/>
        </w:rPr>
        <w:t>:</w:t>
      </w:r>
    </w:p>
    <w:p w:rsidR="00513E1F" w:rsidRDefault="00513E1F" w:rsidP="00513E1F">
      <w:pPr>
        <w:shd w:val="clear" w:color="auto" w:fill="FFFFFF"/>
        <w:spacing w:line="360" w:lineRule="exact"/>
        <w:ind w:firstLine="720"/>
        <w:jc w:val="both"/>
        <w:rPr>
          <w:sz w:val="24"/>
          <w:szCs w:val="24"/>
        </w:rPr>
      </w:pPr>
    </w:p>
    <w:p w:rsidR="00513E1F" w:rsidRDefault="00513E1F" w:rsidP="00513E1F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1.Раздел 2 </w:t>
      </w:r>
      <w:r>
        <w:rPr>
          <w:color w:val="000000"/>
          <w:sz w:val="28"/>
          <w:szCs w:val="28"/>
        </w:rPr>
        <w:t>Размеры и условия установления выплат стимулирующего характера Приложения №1 Положения изложить в следующей редакции:</w:t>
      </w:r>
      <w:r>
        <w:rPr>
          <w:sz w:val="28"/>
          <w:szCs w:val="28"/>
        </w:rPr>
        <w:t xml:space="preserve"> </w:t>
      </w:r>
    </w:p>
    <w:p w:rsidR="00513E1F" w:rsidRPr="009D4D0B" w:rsidRDefault="00513E1F" w:rsidP="00513E1F">
      <w:pPr>
        <w:jc w:val="center"/>
        <w:rPr>
          <w:color w:val="000000"/>
          <w:sz w:val="28"/>
          <w:szCs w:val="28"/>
        </w:rPr>
      </w:pPr>
      <w:r w:rsidRPr="009D4D0B">
        <w:rPr>
          <w:color w:val="000000"/>
          <w:sz w:val="28"/>
          <w:szCs w:val="28"/>
        </w:rPr>
        <w:t>Размеры и условия установления выплат стимулирующего характера (Воспитатель,  музыкальный руководитель, инструктор по физической культуре, педагог-психолог, учитель-логопед) в МКДОУ №128 г. Кирова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3088"/>
        <w:gridCol w:w="3574"/>
        <w:gridCol w:w="2983"/>
        <w:gridCol w:w="2126"/>
      </w:tblGrid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 xml:space="preserve">№ </w:t>
            </w:r>
            <w:proofErr w:type="gramStart"/>
            <w:r w:rsidRPr="00CD212E">
              <w:rPr>
                <w:sz w:val="24"/>
                <w:szCs w:val="24"/>
              </w:rPr>
              <w:t>п</w:t>
            </w:r>
            <w:proofErr w:type="gramEnd"/>
            <w:r w:rsidRPr="00CD212E">
              <w:rPr>
                <w:sz w:val="24"/>
                <w:szCs w:val="24"/>
              </w:rPr>
              <w:t>/п</w:t>
            </w: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Основные показатели</w:t>
            </w:r>
          </w:p>
        </w:tc>
        <w:tc>
          <w:tcPr>
            <w:tcW w:w="3088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Критерии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983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%</w:t>
            </w: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Периодичность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  <w:r w:rsidRPr="00CD212E">
              <w:rPr>
                <w:color w:val="000000"/>
                <w:sz w:val="24"/>
                <w:szCs w:val="24"/>
              </w:rPr>
              <w:t>Выплаты за  интенсивность и высокие результаты работы.</w:t>
            </w:r>
          </w:p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 </w:t>
            </w:r>
            <w:r w:rsidRPr="00CD212E">
              <w:rPr>
                <w:color w:val="000000"/>
                <w:sz w:val="24"/>
                <w:szCs w:val="24"/>
              </w:rPr>
              <w:t>Инициативность в подготовке победителей и призеров конкурсов, выставок, соревнований, фестивалей различного уровня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 w:val="0"/>
                <w:sz w:val="24"/>
                <w:szCs w:val="24"/>
              </w:rPr>
              <w:t>Копии дипломов, грамот, сертификатов, приказов и других официальных документов</w:t>
            </w:r>
          </w:p>
        </w:tc>
        <w:tc>
          <w:tcPr>
            <w:tcW w:w="2983" w:type="dxa"/>
          </w:tcPr>
          <w:p w:rsidR="00513E1F" w:rsidRDefault="00513E1F" w:rsidP="002D770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Внутри детского сада</w:t>
            </w:r>
          </w:p>
          <w:p w:rsidR="00513E1F" w:rsidRDefault="00513E1F" w:rsidP="002D770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Участие – 10%</w:t>
            </w:r>
          </w:p>
          <w:p w:rsidR="00513E1F" w:rsidRDefault="00513E1F" w:rsidP="002D770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Победители 30%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  <w:bCs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 xml:space="preserve">Муниципальный этап </w:t>
            </w:r>
          </w:p>
          <w:p w:rsidR="00513E1F" w:rsidRDefault="00513E1F" w:rsidP="002D770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30%</w:t>
            </w: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 xml:space="preserve"> - участие 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50%</w:t>
            </w: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 xml:space="preserve"> - победа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before="30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Региональный этап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tabs>
                <w:tab w:val="left" w:pos="182"/>
              </w:tabs>
              <w:spacing w:before="60"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40%</w:t>
            </w: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- участие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tabs>
                <w:tab w:val="left" w:pos="178"/>
              </w:tabs>
              <w:spacing w:before="60" w:after="0" w:line="240" w:lineRule="auto"/>
              <w:jc w:val="left"/>
              <w:rPr>
                <w:rStyle w:val="2"/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70%</w:t>
            </w: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 xml:space="preserve">- победа 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tabs>
                <w:tab w:val="left" w:pos="178"/>
              </w:tabs>
              <w:spacing w:before="6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Федеральный этап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tabs>
                <w:tab w:val="left" w:pos="158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50%</w:t>
            </w: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- участие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tabs>
                <w:tab w:val="left" w:pos="158"/>
              </w:tabs>
              <w:spacing w:before="6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100%</w:t>
            </w: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 xml:space="preserve">- победа </w:t>
            </w:r>
          </w:p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Профессиональное совершенствование педагогических кадров</w:t>
            </w:r>
            <w:r>
              <w:rPr>
                <w:rStyle w:val="2Sylfaen105pt"/>
              </w:rPr>
              <w:t xml:space="preserve"> </w:t>
            </w: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Выступления на конференциях, семинарах, семинарах - практикумах, мастер - классах, показ открытых занятий</w:t>
            </w:r>
            <w:proofErr w:type="gramStart"/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 xml:space="preserve"> участие в конкурсах </w:t>
            </w:r>
            <w:proofErr w:type="spellStart"/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Сертификаты участников, приказы</w:t>
            </w:r>
          </w:p>
        </w:tc>
        <w:tc>
          <w:tcPr>
            <w:tcW w:w="2983" w:type="dxa"/>
          </w:tcPr>
          <w:p w:rsidR="00513E1F" w:rsidRDefault="00513E1F" w:rsidP="002D7705">
            <w:pPr>
              <w:pStyle w:val="21"/>
              <w:shd w:val="clear" w:color="auto" w:fill="auto"/>
              <w:spacing w:line="250" w:lineRule="exact"/>
              <w:jc w:val="left"/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Внутри детского сада – 30%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- 50 %</w:t>
            </w: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Региональный - 100 %</w:t>
            </w: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Федеральный - 150 %</w:t>
            </w: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1.3  </w:t>
            </w: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Количество публикаций (статьи, методические разработки, конспекты занятий).</w:t>
            </w:r>
          </w:p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одтверждение публикации</w:t>
            </w:r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, статьи, конспекта занятия и т.д.</w:t>
            </w:r>
          </w:p>
        </w:tc>
        <w:tc>
          <w:tcPr>
            <w:tcW w:w="2983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– 20%</w:t>
            </w: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Региональный - 30 %</w:t>
            </w: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13E1F" w:rsidRPr="00CD212E" w:rsidRDefault="00513E1F" w:rsidP="002D7705">
            <w:pPr>
              <w:rPr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Федеральный – 50%</w:t>
            </w: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Разработка и внедрение авторских пособий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Наличие авторских пособий</w:t>
            </w:r>
          </w:p>
        </w:tc>
        <w:tc>
          <w:tcPr>
            <w:tcW w:w="2983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50" w:lineRule="exact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Внутри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учреждения - 30 %</w:t>
            </w: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- 50 %</w:t>
            </w: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13E1F" w:rsidRPr="00CD212E" w:rsidRDefault="00513E1F" w:rsidP="002D7705">
            <w:pPr>
              <w:rPr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Региональный – 70%</w:t>
            </w: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1.5 </w:t>
            </w:r>
            <w:r w:rsidRPr="00CD212E">
              <w:rPr>
                <w:color w:val="000000"/>
                <w:sz w:val="24"/>
                <w:szCs w:val="24"/>
              </w:rPr>
              <w:t>Взаимозаменяемость при отсутствии напарника на рабочем месте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Табель рабочего времени, приказы руководителя.</w:t>
            </w:r>
          </w:p>
        </w:tc>
        <w:tc>
          <w:tcPr>
            <w:tcW w:w="2983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каждый день 15 %</w:t>
            </w: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8523BE" w:rsidRDefault="00513E1F" w:rsidP="002D7705">
            <w:pPr>
              <w:rPr>
                <w:color w:val="000000"/>
                <w:sz w:val="24"/>
                <w:szCs w:val="24"/>
              </w:rPr>
            </w:pPr>
            <w:r w:rsidRPr="008523BE">
              <w:rPr>
                <w:color w:val="000000"/>
                <w:sz w:val="24"/>
                <w:szCs w:val="24"/>
              </w:rPr>
              <w:t>1.6 Наставничество</w:t>
            </w:r>
          </w:p>
        </w:tc>
        <w:tc>
          <w:tcPr>
            <w:tcW w:w="3574" w:type="dxa"/>
          </w:tcPr>
          <w:p w:rsidR="00513E1F" w:rsidRPr="008523BE" w:rsidRDefault="00513E1F" w:rsidP="002D7705">
            <w:pPr>
              <w:rPr>
                <w:sz w:val="24"/>
                <w:szCs w:val="24"/>
              </w:rPr>
            </w:pPr>
            <w:r w:rsidRPr="008523B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Качественное оказание помощи молодому специалисту вне рабочего времени</w:t>
            </w:r>
          </w:p>
        </w:tc>
        <w:tc>
          <w:tcPr>
            <w:tcW w:w="2983" w:type="dxa"/>
          </w:tcPr>
          <w:p w:rsidR="00513E1F" w:rsidRPr="008523BE" w:rsidRDefault="00513E1F" w:rsidP="002D7705">
            <w:pPr>
              <w:pStyle w:val="21"/>
              <w:shd w:val="clear" w:color="auto" w:fill="auto"/>
              <w:spacing w:line="254" w:lineRule="exact"/>
              <w:jc w:val="left"/>
              <w:rPr>
                <w:b w:val="0"/>
                <w:sz w:val="24"/>
                <w:szCs w:val="24"/>
              </w:rPr>
            </w:pPr>
            <w:r w:rsidRPr="008523B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Обсуждение конспекта занятий </w:t>
            </w: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– 15%</w:t>
            </w:r>
            <w:r w:rsidRPr="008523B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13E1F" w:rsidRPr="008523BE" w:rsidRDefault="00513E1F" w:rsidP="002D7705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 занятий наставником - </w:t>
            </w:r>
            <w:r w:rsidR="009B2E03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0 %</w:t>
            </w:r>
          </w:p>
        </w:tc>
        <w:tc>
          <w:tcPr>
            <w:tcW w:w="2126" w:type="dxa"/>
          </w:tcPr>
          <w:p w:rsidR="00513E1F" w:rsidRPr="008523BE" w:rsidRDefault="00513E1F" w:rsidP="002D7705">
            <w:pPr>
              <w:rPr>
                <w:sz w:val="24"/>
                <w:szCs w:val="24"/>
              </w:rPr>
            </w:pPr>
            <w:r w:rsidRPr="008523B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8523BE" w:rsidRDefault="00513E1F" w:rsidP="002D7705">
            <w:pPr>
              <w:rPr>
                <w:color w:val="000000"/>
                <w:sz w:val="24"/>
                <w:szCs w:val="24"/>
              </w:rPr>
            </w:pPr>
            <w:r w:rsidRPr="008523B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1.7 Активное участие в мероприятиях, проводимых внутри учреждения</w:t>
            </w:r>
          </w:p>
        </w:tc>
        <w:tc>
          <w:tcPr>
            <w:tcW w:w="3574" w:type="dxa"/>
          </w:tcPr>
          <w:p w:rsidR="00513E1F" w:rsidRPr="008523BE" w:rsidRDefault="00513E1F" w:rsidP="002D7705">
            <w:pP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</w:pPr>
            <w:r w:rsidRPr="008523B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Мероприятия для детей (исполнение роли не на своей группе вне рабочего времени)</w:t>
            </w:r>
          </w:p>
        </w:tc>
        <w:tc>
          <w:tcPr>
            <w:tcW w:w="2983" w:type="dxa"/>
          </w:tcPr>
          <w:p w:rsidR="00513E1F" w:rsidRDefault="00513E1F" w:rsidP="002D7705">
            <w:pPr>
              <w:pStyle w:val="21"/>
              <w:shd w:val="clear" w:color="auto" w:fill="auto"/>
              <w:spacing w:line="254" w:lineRule="exact"/>
              <w:jc w:val="left"/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Выполнение одной роли 20%</w:t>
            </w:r>
          </w:p>
          <w:p w:rsidR="00513E1F" w:rsidRPr="008523BE" w:rsidRDefault="00513E1F" w:rsidP="009B2E03">
            <w:pPr>
              <w:pStyle w:val="21"/>
              <w:shd w:val="clear" w:color="auto" w:fill="auto"/>
              <w:spacing w:line="254" w:lineRule="exact"/>
              <w:jc w:val="left"/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Выполнение 2х</w:t>
            </w:r>
            <w:r w:rsidR="009B2E03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более </w:t>
            </w: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 ролей  </w:t>
            </w:r>
            <w:r w:rsidR="009B2E03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до 50</w:t>
            </w: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513E1F" w:rsidRPr="008523BE" w:rsidRDefault="00513E1F" w:rsidP="002D7705">
            <w:pPr>
              <w:rPr>
                <w:sz w:val="24"/>
                <w:szCs w:val="24"/>
              </w:rPr>
            </w:pPr>
            <w:r w:rsidRPr="008523B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CD212E">
              <w:rPr>
                <w:color w:val="000000"/>
                <w:sz w:val="24"/>
                <w:szCs w:val="24"/>
              </w:rPr>
              <w:t>Выплаты за качество выполняемых работ</w:t>
            </w:r>
          </w:p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</w:p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и методик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 w:val="0"/>
                <w:sz w:val="24"/>
                <w:szCs w:val="24"/>
              </w:rPr>
              <w:t>Аналитическая справка с указанием конкретных образовательных технологий, используемых в образовательном процессе, а также итогов диагностики их результативности</w:t>
            </w:r>
          </w:p>
        </w:tc>
        <w:tc>
          <w:tcPr>
            <w:tcW w:w="2983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отсутствие 0%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tabs>
                <w:tab w:val="left" w:pos="178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частичное соответствие 10%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полное соответствие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 xml:space="preserve"> 30%</w:t>
            </w: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83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 xml:space="preserve">2.2 </w:t>
            </w: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Использование ИКТ в образовательном процессе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Справка об использовании ИКТ в деятельности воспитателя; перечень используемых ресурсов</w:t>
            </w:r>
          </w:p>
        </w:tc>
        <w:tc>
          <w:tcPr>
            <w:tcW w:w="2983" w:type="dxa"/>
          </w:tcPr>
          <w:p w:rsidR="00513E1F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 xml:space="preserve"> отсутствие 0%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 xml:space="preserve">частичное 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>соответствие 15%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tabs>
                <w:tab w:val="left" w:pos="178"/>
              </w:tabs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полное соответствие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 xml:space="preserve"> 30%</w:t>
            </w: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69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 xml:space="preserve">2.3 </w:t>
            </w: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Наличие цифрового портфолио воспитателя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Ссылка на веб-страницу или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 xml:space="preserve"> личный сайт воспитателя, скрин</w:t>
            </w: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шот страницы (сайта)</w:t>
            </w:r>
          </w:p>
        </w:tc>
        <w:tc>
          <w:tcPr>
            <w:tcW w:w="2983" w:type="dxa"/>
            <w:vAlign w:val="center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both"/>
              <w:rPr>
                <w:rStyle w:val="2"/>
                <w:rFonts w:eastAsia="Sylfaen"/>
                <w:bCs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Отсутствие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 xml:space="preserve"> 0%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 xml:space="preserve">частичное соответствие 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>15%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полное соответствие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 xml:space="preserve"> 50%</w:t>
            </w: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 </w:t>
            </w:r>
            <w:r w:rsidRPr="00CD212E">
              <w:rPr>
                <w:color w:val="000000"/>
                <w:sz w:val="24"/>
                <w:szCs w:val="24"/>
              </w:rPr>
              <w:t>Обеспечение безопасных условий по охране труда и технике безопасности и пожарной безопасности.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Журнал регистрации несчастных случаев с детьми и сотрудниками, приказы руководителя</w:t>
            </w:r>
          </w:p>
        </w:tc>
        <w:tc>
          <w:tcPr>
            <w:tcW w:w="2983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отсутствие нарушений</w:t>
            </w:r>
            <w:r w:rsidR="009B2E03">
              <w:rPr>
                <w:rStyle w:val="2"/>
                <w:rFonts w:eastAsia="Sylfaen"/>
                <w:bCs/>
                <w:sz w:val="24"/>
                <w:szCs w:val="24"/>
              </w:rPr>
              <w:t xml:space="preserve"> </w:t>
            </w:r>
            <w:r w:rsidR="00DA56DB">
              <w:rPr>
                <w:rStyle w:val="2"/>
                <w:rFonts w:eastAsia="Sylfaen"/>
                <w:bCs/>
                <w:sz w:val="24"/>
                <w:szCs w:val="24"/>
              </w:rPr>
              <w:t xml:space="preserve">от 5% до </w:t>
            </w:r>
            <w:r w:rsidR="009B2E03">
              <w:rPr>
                <w:rStyle w:val="2"/>
                <w:rFonts w:eastAsia="Sylfaen"/>
                <w:bCs/>
                <w:sz w:val="24"/>
                <w:szCs w:val="24"/>
              </w:rPr>
              <w:t>2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>0%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По итогам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4827BA">
            <w:pPr>
              <w:rPr>
                <w:color w:val="00000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4827BA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Отсутствие замечаний в ходе проверок со стороны сторонних организаций и администрации ДОУ</w:t>
            </w:r>
          </w:p>
        </w:tc>
        <w:tc>
          <w:tcPr>
            <w:tcW w:w="3574" w:type="dxa"/>
          </w:tcPr>
          <w:p w:rsidR="00513E1F" w:rsidRPr="00CD212E" w:rsidRDefault="004827BA" w:rsidP="002D7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контроля</w:t>
            </w:r>
          </w:p>
        </w:tc>
        <w:tc>
          <w:tcPr>
            <w:tcW w:w="2983" w:type="dxa"/>
          </w:tcPr>
          <w:p w:rsidR="00513E1F" w:rsidRDefault="004827BA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  <w:r>
              <w:rPr>
                <w:rStyle w:val="2"/>
                <w:rFonts w:eastAsia="Sylfaen"/>
                <w:bCs/>
                <w:sz w:val="24"/>
                <w:szCs w:val="24"/>
              </w:rPr>
              <w:t>Отсутствие замечаний – от 10% до 30%</w:t>
            </w:r>
          </w:p>
          <w:p w:rsidR="004827BA" w:rsidRPr="00CD212E" w:rsidRDefault="004827BA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По итогам работы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5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2.6 </w:t>
            </w: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Своевременное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50" w:lineRule="exact"/>
              <w:jc w:val="left"/>
              <w:rPr>
                <w:b w:val="0"/>
                <w:sz w:val="24"/>
                <w:szCs w:val="24"/>
              </w:rPr>
            </w:pPr>
            <w:r w:rsidRPr="00CD212E">
              <w:rPr>
                <w:rStyle w:val="2Sylfaen105pt"/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</w:t>
            </w:r>
          </w:p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Предоставление планов, отчетов и другой информации в строго установленные строки</w:t>
            </w:r>
          </w:p>
        </w:tc>
        <w:tc>
          <w:tcPr>
            <w:tcW w:w="2983" w:type="dxa"/>
          </w:tcPr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  <w:r w:rsidRPr="00CD212E">
              <w:rPr>
                <w:rStyle w:val="2"/>
                <w:rFonts w:eastAsia="Sylfaen"/>
                <w:bCs/>
                <w:sz w:val="24"/>
                <w:szCs w:val="24"/>
              </w:rPr>
              <w:t>без замечаний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 xml:space="preserve"> </w:t>
            </w:r>
            <w:r w:rsidR="00DA56DB">
              <w:rPr>
                <w:rStyle w:val="2"/>
                <w:rFonts w:eastAsia="Sylfaen"/>
                <w:bCs/>
                <w:sz w:val="24"/>
                <w:szCs w:val="24"/>
              </w:rPr>
              <w:t xml:space="preserve">от 5% до </w:t>
            </w:r>
            <w:r>
              <w:rPr>
                <w:rStyle w:val="2"/>
                <w:rFonts w:eastAsia="Sylfaen"/>
                <w:bCs/>
                <w:sz w:val="24"/>
                <w:szCs w:val="24"/>
              </w:rPr>
              <w:t>15%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ind w:left="360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По итогам работы за месяц</w:t>
            </w:r>
          </w:p>
        </w:tc>
      </w:tr>
      <w:tr w:rsidR="00513E1F" w:rsidRPr="00CD212E" w:rsidTr="002D7705">
        <w:tc>
          <w:tcPr>
            <w:tcW w:w="54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 Р</w:t>
            </w:r>
            <w:r w:rsidRPr="00CD212E">
              <w:rPr>
                <w:color w:val="000000"/>
                <w:sz w:val="24"/>
                <w:szCs w:val="24"/>
              </w:rPr>
              <w:t>езультативность и эффективность по  сохранению здоровья воспитанников</w:t>
            </w:r>
          </w:p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  <w:r w:rsidRPr="00CD212E">
              <w:rPr>
                <w:color w:val="000000"/>
                <w:sz w:val="24"/>
                <w:szCs w:val="24"/>
              </w:rPr>
              <w:t xml:space="preserve">Повышение посещаемости </w:t>
            </w:r>
          </w:p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</w:p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sz w:val="24"/>
                <w:szCs w:val="24"/>
              </w:rPr>
              <w:t>Журнал подведения итогов по заболеваемости, табеля посещаемости</w:t>
            </w:r>
          </w:p>
        </w:tc>
        <w:tc>
          <w:tcPr>
            <w:tcW w:w="2983" w:type="dxa"/>
          </w:tcPr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  <w:r w:rsidRPr="00CD212E">
              <w:rPr>
                <w:color w:val="000000"/>
                <w:sz w:val="24"/>
                <w:szCs w:val="24"/>
              </w:rPr>
              <w:t xml:space="preserve">Снижение или стабилизация по заболеваемости: </w:t>
            </w:r>
          </w:p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  <w:r w:rsidRPr="00CD212E">
              <w:rPr>
                <w:color w:val="000000"/>
                <w:sz w:val="24"/>
                <w:szCs w:val="24"/>
              </w:rPr>
              <w:t>до 3 случаев в м-ц дошкольный возраст</w:t>
            </w:r>
            <w:r>
              <w:rPr>
                <w:color w:val="000000"/>
                <w:sz w:val="24"/>
                <w:szCs w:val="24"/>
              </w:rPr>
              <w:t>-</w:t>
            </w:r>
            <w:r w:rsidRPr="00CD21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15%</w:t>
            </w:r>
          </w:p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D212E">
              <w:rPr>
                <w:color w:val="000000"/>
                <w:sz w:val="24"/>
                <w:szCs w:val="24"/>
              </w:rPr>
              <w:t>ясли - до 5 случаев в м-ц</w:t>
            </w:r>
          </w:p>
          <w:p w:rsidR="00513E1F" w:rsidRPr="00CD212E" w:rsidRDefault="00513E1F" w:rsidP="002D77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CD21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%</w:t>
            </w:r>
            <w:r w:rsidRPr="00CD212E">
              <w:rPr>
                <w:color w:val="000000"/>
                <w:sz w:val="24"/>
                <w:szCs w:val="24"/>
              </w:rPr>
              <w:t>-(</w:t>
            </w:r>
            <w:r>
              <w:rPr>
                <w:color w:val="000000"/>
                <w:sz w:val="24"/>
                <w:szCs w:val="24"/>
              </w:rPr>
              <w:t xml:space="preserve">посещаемость </w:t>
            </w:r>
            <w:r w:rsidRPr="00CD212E">
              <w:rPr>
                <w:color w:val="000000"/>
                <w:sz w:val="24"/>
                <w:szCs w:val="24"/>
              </w:rPr>
              <w:t>свыше 80%</w:t>
            </w:r>
            <w:r>
              <w:rPr>
                <w:color w:val="000000"/>
                <w:sz w:val="24"/>
                <w:szCs w:val="24"/>
              </w:rPr>
              <w:t>, ясли -  75%</w:t>
            </w:r>
            <w:r w:rsidRPr="00CD212E">
              <w:rPr>
                <w:color w:val="000000"/>
                <w:sz w:val="24"/>
                <w:szCs w:val="24"/>
              </w:rPr>
              <w:t>)</w:t>
            </w:r>
          </w:p>
          <w:p w:rsidR="00513E1F" w:rsidRPr="00CD212E" w:rsidRDefault="00513E1F" w:rsidP="002D7705">
            <w:pPr>
              <w:pStyle w:val="21"/>
              <w:shd w:val="clear" w:color="auto" w:fill="auto"/>
              <w:spacing w:after="0" w:line="274" w:lineRule="exact"/>
              <w:jc w:val="left"/>
              <w:rPr>
                <w:rStyle w:val="2"/>
                <w:rFonts w:eastAsia="Sylfae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3E1F" w:rsidRPr="00CD212E" w:rsidRDefault="00513E1F" w:rsidP="002D7705">
            <w:pPr>
              <w:rPr>
                <w:sz w:val="24"/>
                <w:szCs w:val="24"/>
              </w:rPr>
            </w:pPr>
            <w:r w:rsidRPr="00CD212E">
              <w:rPr>
                <w:rStyle w:val="2Sylfaen105pt"/>
                <w:rFonts w:ascii="Times New Roman" w:hAnsi="Times New Roman" w:cs="Times New Roman"/>
                <w:sz w:val="24"/>
                <w:szCs w:val="24"/>
              </w:rPr>
              <w:t>По итогам работы за месяц</w:t>
            </w:r>
          </w:p>
        </w:tc>
      </w:tr>
    </w:tbl>
    <w:p w:rsidR="00513E1F" w:rsidRDefault="00513E1F" w:rsidP="00513E1F">
      <w:pPr>
        <w:rPr>
          <w:sz w:val="24"/>
          <w:szCs w:val="24"/>
        </w:rPr>
      </w:pPr>
    </w:p>
    <w:p w:rsidR="00513E1F" w:rsidRDefault="00513E1F" w:rsidP="00513E1F">
      <w:pPr>
        <w:pStyle w:val="21"/>
        <w:shd w:val="clear" w:color="auto" w:fill="auto"/>
        <w:spacing w:after="273"/>
        <w:jc w:val="left"/>
      </w:pPr>
      <w:r w:rsidRPr="008523BE">
        <w:rPr>
          <w:b w:val="0"/>
        </w:rPr>
        <w:t>Для определения размера стимулирующих надбавок ко</w:t>
      </w:r>
      <w:r>
        <w:rPr>
          <w:b w:val="0"/>
        </w:rPr>
        <w:t>миссия производит подсчет процентов</w:t>
      </w:r>
      <w:r w:rsidRPr="008523BE">
        <w:rPr>
          <w:b w:val="0"/>
        </w:rPr>
        <w:t xml:space="preserve"> по критериям и показателя</w:t>
      </w:r>
      <w:r>
        <w:rPr>
          <w:b w:val="0"/>
        </w:rPr>
        <w:t>м каждого педагогического работ</w:t>
      </w:r>
      <w:r w:rsidRPr="008523BE">
        <w:rPr>
          <w:b w:val="0"/>
        </w:rPr>
        <w:t>ника за отчетный период</w:t>
      </w:r>
      <w:r>
        <w:rPr>
          <w:b w:val="0"/>
        </w:rPr>
        <w:t>. Начисление сти</w:t>
      </w:r>
      <w:r w:rsidRPr="008523BE">
        <w:rPr>
          <w:b w:val="0"/>
        </w:rPr>
        <w:t xml:space="preserve">мулирующих выплат производится пропорционально </w:t>
      </w:r>
      <w:r>
        <w:rPr>
          <w:b w:val="0"/>
        </w:rPr>
        <w:t>отработанному време</w:t>
      </w:r>
      <w:r w:rsidRPr="008523BE">
        <w:rPr>
          <w:b w:val="0"/>
        </w:rPr>
        <w:t>ни</w:t>
      </w:r>
      <w:r>
        <w:t>.</w:t>
      </w:r>
    </w:p>
    <w:p w:rsidR="00513E1F" w:rsidRPr="00CD212E" w:rsidRDefault="00513E1F" w:rsidP="00513E1F">
      <w:pPr>
        <w:rPr>
          <w:sz w:val="24"/>
          <w:szCs w:val="24"/>
        </w:rPr>
      </w:pPr>
    </w:p>
    <w:p w:rsidR="00CA2A19" w:rsidRDefault="00CA2A19"/>
    <w:sectPr w:rsidR="00CA2A19" w:rsidSect="00581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1F"/>
    <w:rsid w:val="001C7AD2"/>
    <w:rsid w:val="004827BA"/>
    <w:rsid w:val="00513E1F"/>
    <w:rsid w:val="009B2E03"/>
    <w:rsid w:val="00CA2A19"/>
    <w:rsid w:val="00DA56DB"/>
    <w:rsid w:val="00F6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513E1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51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13E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13E1F"/>
    <w:pPr>
      <w:widowControl w:val="0"/>
      <w:shd w:val="clear" w:color="auto" w:fill="FFFFFF"/>
      <w:spacing w:after="120" w:line="0" w:lineRule="atLeast"/>
      <w:jc w:val="right"/>
    </w:pPr>
    <w:rPr>
      <w:b/>
      <w:bCs/>
      <w:color w:val="auto"/>
      <w:sz w:val="22"/>
      <w:szCs w:val="22"/>
      <w:lang w:eastAsia="en-US"/>
    </w:rPr>
  </w:style>
  <w:style w:type="character" w:customStyle="1" w:styleId="2Sylfaen105pt">
    <w:name w:val="Основной текст (2) + Sylfaen;10;5 pt"/>
    <w:basedOn w:val="20"/>
    <w:rsid w:val="00513E1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4">
    <w:name w:val="Hyperlink"/>
    <w:uiPriority w:val="68"/>
    <w:semiHidden/>
    <w:unhideWhenUsed/>
    <w:rsid w:val="00513E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DB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513E1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51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13E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13E1F"/>
    <w:pPr>
      <w:widowControl w:val="0"/>
      <w:shd w:val="clear" w:color="auto" w:fill="FFFFFF"/>
      <w:spacing w:after="120" w:line="0" w:lineRule="atLeast"/>
      <w:jc w:val="right"/>
    </w:pPr>
    <w:rPr>
      <w:b/>
      <w:bCs/>
      <w:color w:val="auto"/>
      <w:sz w:val="22"/>
      <w:szCs w:val="22"/>
      <w:lang w:eastAsia="en-US"/>
    </w:rPr>
  </w:style>
  <w:style w:type="character" w:customStyle="1" w:styleId="2Sylfaen105pt">
    <w:name w:val="Основной текст (2) + Sylfaen;10;5 pt"/>
    <w:basedOn w:val="20"/>
    <w:rsid w:val="00513E1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4">
    <w:name w:val="Hyperlink"/>
    <w:uiPriority w:val="68"/>
    <w:semiHidden/>
    <w:unhideWhenUsed/>
    <w:rsid w:val="00513E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6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DB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dmkirov.ru/bitrix/redirect.php?event1=file_download&amp;event2=%D0%9F%D0%BE%D1%81%D1%82%D0%B0%D0%BD%D0%BE%D0%B2%D0%BB%D0%B5%D0%BD%D0%B8%D0%B5%20%D0%B0%D0%B4%D0%BC%D0%B8%D0%BD%D0%B8%D1%81%D1%82%D1%80%D0%B0%D1%86%D0%B8%D0%B8%20%D0%B3%D0%BE%D1%80%D0%BE%D0%B4%D0%B0%20%D0%9A%D0%B8%D1%80%D0%BE%D0%B2%D0%B0%20%D0%BE%D1%82%2029.04.2019%20%E2%84%96914-%D0%BF%20%22%D0%9E%D0%B1%20%D1%83%D1%82%D0%B2%D0%B5%D1%80%D0%B6%D0%B4%D0%B5%D0%BD%D0%B8%D0%B8%20%D0%9F%D0%BE%D0%BB%D0%BE%D0%B6%D0%B5%D0%BD%D0%B8%D1%8F%20%D0%BE%D0%B1%20%D0%BE%D0%BF%D0%BB%D0%B0%D1%82%D0%B5%20%D1%82%D1%80%D1%83%D0%B4%D0%B0%20%D1%80%D1%83%D0%BA%D0%BE%D0%B2%D0%BE%D0%B4%D0%B8%D1%82%D0%B5%D0%BB%D0%B5%D0%B9,%20%D0%B8%D1%85%20%D0%B7%D0%B0%D0%BC%D0%B5%D1%81%D1%82%D0%B8%D1%82%D0%B5%D0%BB%D0%B5%D0%B9,%20%D0%B3%D0%BB%D0%B0%D0%B2%D0%BD%D0%BE%D0%B3%D0%BE%20%D0%B1%D1%83%D1%85%D0%B3%D0%B0%D0%BB%D1%82%D0%B5%D1%80%D0%B0%20%D0%BC%D1%83%D0%BD%D0%B8%D1%86%D0%B8%D0%BF%D0%B0%D0%BB%D1%8C%D0%BD%D1%8B%D1%85%20%D1%83%D1%87%D1%80%D0%B5%D0%B6%D0%B4%D0%B5%D0%BD%D0%B8%D0%B9,%20%D0%BF%D0%BE%D0%B4%D0%B2%D0%B5%D0%B4%D0%BE%D0%BC%D1%81%D1%82%D0%B2%D0%B5%D0%BD%D0%BD%D1%8B%D1%85%20%D1%83%D0%BF%D1%80%D0%B0%D0%B2%D0%BB%D0%B5%D0%BD%D0%B8%D1%8E%20%D0%BF%D0%BE%20%D0%B4%D0%B5%D0%BB%D0%B0%D0%BC%20%D0%BC%D0%BE%D0%BB%D0%BE%D0%B4%D0%B5%D0%B6%D0%B8,%20%D1%84%D0%B8%D0%B7%D0%B8%D1%87%D0%B5%D1%81%D0%BA%D0%BE%D0%B9%20%D0%BA%D1%83%D0%BB%D1%8C%D1%82%D1%83%D1%80%D0%B5%20%D0%B8%20%D1%81%D0%BF%D0%BE%D1%80%D1%82%D1%83%20%D0%B0%D0%B4%D0%BC%D0%B8%D0%BD%D0%B8%D1%81%D1%82%D1%80%D0%B0%D1%86%D0%B8%D0%B8%20%D0%B3%D0%BE%D1%80%D0%BE%D0%B4%D0%B0%20%D0%9A%D0%B8%D1%80%D0%BE%D0%B2%D0%B0%22&amp;event3=/upload/iblock/d10/914.pdf&amp;goto=/upload/iblock/d10/9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128DS</dc:creator>
  <cp:lastModifiedBy>128DS</cp:lastModifiedBy>
  <cp:revision>3</cp:revision>
  <cp:lastPrinted>2024-09-30T11:58:00Z</cp:lastPrinted>
  <dcterms:created xsi:type="dcterms:W3CDTF">2024-09-23T10:59:00Z</dcterms:created>
  <dcterms:modified xsi:type="dcterms:W3CDTF">2024-09-30T11:59:00Z</dcterms:modified>
</cp:coreProperties>
</file>